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B3" w:rsidRDefault="005D51B3" w:rsidP="00DB4A8F">
      <w:pPr>
        <w:tabs>
          <w:tab w:val="left" w:pos="1800"/>
        </w:tabs>
        <w:spacing w:line="276" w:lineRule="auto"/>
        <w:ind w:left="1800" w:hanging="1800"/>
        <w:jc w:val="center"/>
        <w:rPr>
          <w:b/>
        </w:rPr>
      </w:pPr>
      <w:bookmarkStart w:id="0" w:name="_GoBack"/>
      <w:bookmarkEnd w:id="0"/>
      <w:r>
        <w:rPr>
          <w:b/>
        </w:rPr>
        <w:t>Webinar: “DECCS Tips and Tricks Refresher”</w:t>
      </w:r>
    </w:p>
    <w:p w:rsidR="00854DF0" w:rsidRPr="00DB4A8F" w:rsidRDefault="00854DF0" w:rsidP="00DB4A8F">
      <w:pPr>
        <w:tabs>
          <w:tab w:val="left" w:pos="1800"/>
        </w:tabs>
        <w:spacing w:line="276" w:lineRule="auto"/>
        <w:ind w:left="1800" w:hanging="1800"/>
        <w:jc w:val="center"/>
        <w:rPr>
          <w:b/>
        </w:rPr>
      </w:pPr>
      <w:r w:rsidRPr="00DB4A8F">
        <w:rPr>
          <w:b/>
        </w:rPr>
        <w:t>September 9, 2020</w:t>
      </w:r>
    </w:p>
    <w:p w:rsidR="00854DF0" w:rsidRPr="00DB4A8F" w:rsidRDefault="00854DF0" w:rsidP="00DB4A8F">
      <w:pPr>
        <w:tabs>
          <w:tab w:val="left" w:pos="1800"/>
        </w:tabs>
        <w:spacing w:line="276" w:lineRule="auto"/>
        <w:ind w:left="1800" w:hanging="1800"/>
        <w:jc w:val="center"/>
        <w:rPr>
          <w:b/>
        </w:rPr>
      </w:pP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Coordinator:  </w:t>
      </w:r>
      <w:r w:rsidRPr="00DB4A8F">
        <w:tab/>
        <w:t>Welcome and thank you for standing by.  At this time, all participants are in a listen-only mode for the duration of this conference.  Today's call is being recorded.  If you have any objections, you may disconnect at this time.</w:t>
      </w:r>
      <w:r w:rsidR="00DB4A8F">
        <w:t xml:space="preserve"> </w:t>
      </w:r>
      <w:r w:rsidRPr="00DB4A8F">
        <w:t>I would now like to turn the conference over to Wendy Peebles.  Thank you.  You may begin.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Wendy Peebles:  </w:t>
      </w:r>
      <w:r w:rsidRPr="00DB4A8F">
        <w:tab/>
        <w:t xml:space="preserve">Thank you, operator.  My name is Wendy Peebles, Lead Outreach Coordinator Census Bureau at the </w:t>
      </w:r>
      <w:r w:rsidR="00DB4A8F">
        <w:t>(unintelligible)</w:t>
      </w:r>
      <w:r w:rsidRPr="00DB4A8F">
        <w:t xml:space="preserve"> Management Division.  Thank you all for joining today's webinar.  This is a team that's happy to host a webinar for the State Department Directorate of Defense Trade Controls.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with me today is Karen Wrege, Chief Information Officer and Tim Duffy, Licensing Division Chief as they bring another informative webinar on DECCS Hot Topics refresher.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I'd like to go over just a few items before we start.  As the operator mentioned, this webinar is being recorded.  And I'd like to ask at the end of the webinar as you're exiting to please complete the evaluation.  There will be a link provided.  We value your feedback and your feedback assists in planning future webinars.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Also, I'd like to share a few resources that the Census Bureau offers that will assist you in your business operation.  The first is the COVID-19.  This resource page is designed to help federal agencies, businesses, and communities make decisions related to the COVID-19 pandemic.  So, there's a lot of useful out there.  I encourage you to go to the census site to visit.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lastRenderedPageBreak/>
        <w:tab/>
        <w:t>Also, we have the Census Business Builder which is a fleet of services that provide selected demographic and economic data from the Census Bureau tailored to specific types of users in a simple to access format.  The Census Business Builder primarily provides data to business owners who need key data for business plans and better understanding of market potentials.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lastly, we have our trade store newsletter that is published twice a year and it provides articles from the Census Bureau and our partnership agencies to keep you abreast of the latest export requirements, expanding sales globally, and tips and resources to assist in export decision making.</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again, please visit www.census.gov forward slash </w:t>
      </w:r>
      <w:r w:rsidR="00DB4A8F">
        <w:t>-</w:t>
      </w:r>
      <w:r w:rsidRPr="00DB4A8F">
        <w:t xml:space="preserve"> excuse me </w:t>
      </w:r>
      <w:r w:rsidR="00DB4A8F">
        <w:t>-</w:t>
      </w:r>
      <w:r w:rsidRPr="00DB4A8F">
        <w:t xml:space="preserve"> and enter on the search bar any of these headings to obtain additional information.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at this time, I will pass it on to Karen Wrege to the State Department.  Thank you.</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Thank you so much, Wendy.  I really appreciate all of your support as we continue to do more of these DECCS Hot Topics webinars.  It's really been a joy to collaborate with the Census Bureau on these webinars and I just really want to thank you for that.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I also want to thank everybody for joining in and not being fatigued all of the WebEx seminars that have been going on.  I know I get invited a lot.  It's so good to see that there are so many of you still interested in how DECCS work.</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I'm saying that if we get fewer participants, it means that people are able to use it and I'm just noticing that the numbers are continuing to climb as I speak.  So, we'll continue to look for ways to find different ways in order to </w:t>
      </w:r>
      <w:r w:rsidRPr="00DB4A8F">
        <w:lastRenderedPageBreak/>
        <w:t>give you the information that you need so that you can participate and get your license applications and your registrations into DECCS.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today, I'm very excited.  I have with me Tim Duffy who is one of our division chiefs in our licensing office.  And we are going to be focusing a little bit on licensing.  And we're not going to look for you to give us all your complicated questions that are specific to you.</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But we want to give you as much information as we can about what you need to do to work with DECCS in order to get your license applications into the system.  And Tim is going to be here to answer a bunch of questions that you might have on those types of topics.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this is the agenda.  What we're going to do is Lisa Parker is going to do some of the demonstrations, which was how we work this in the past.  We're going to focus again on licensing applications in DECCS.  There will be some conversation and some demoing around getting started with DECCS.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We're going to talk a little bit about DS-6004, which is a brand new form that we have in DECCS.  And then, we're going to talk about how the empowered officials would submit their application into DDTC using the 6004.</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We're also going to go through a little bit more detail on how you can get more help and information directly from DDTC's website.  We've got some commonly asked questions that our help desk and response team asked us to really hone in on so that folks can really get started and not necessarily have to make a phone call or enter a service ticket to get that information.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then finally, we're going to do a question and answer period where (Charlie) is going to sprinkle questions to Tim and I from the audience.  And the way to do that is through Slido and slido.com is what we're going to use.  So, please feel free to jot down your questions as we go and we'll do our best to answer them live and in person, and then we'll follow up with additional answers after the webinar and post it to our website.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with that, I think Lisa is going to get started with showing you how to get started with DECCS licensing.</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Lisa Parks:  </w:t>
      </w:r>
      <w:r w:rsidRPr="00DB4A8F">
        <w:tab/>
        <w:t>Great.  Thanks, Karen and thanks, Wendy.  Yes.  So, right now, we're going to go ahead and get started.  I'm going to walk through some of the prerequisites to really getting started with the DECCS licensing application.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there are a few things that you need to make sure are in place before you're really able to start utilizing DECCS licensing.  So, we're going to walk through those.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first of all, you need to make sure that you're enrolled in your company.  So, you might ask </w:t>
      </w:r>
      <w:r w:rsidR="00DB4A8F">
        <w:t>-</w:t>
      </w:r>
      <w:r w:rsidRPr="00DB4A8F">
        <w:t xml:space="preserve"> how do I know if I'm enrolled in my company?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when you log into DECCS, you're going to be presented with an industry portal.  So, if you see this blue message, this Welcome to DECCS Important Note, you're going to note you are not assigned to your company.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in order to be associated with your company, the best way to do that is when you are enrolling in DECCS to know your company name and your registration code, and then you'll automatically be associated, but if not, no problem.  You'll want to reach out to your corporate administrator and ask to be invited to your company.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once you are associated with your company, you'll see here that you have your company name associated on your industry portal.  And then, before getting started on any license application, you are going to need an active registration code.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if you're unsure what your registration code is, once you've logged into DECCS </w:t>
      </w:r>
      <w:r w:rsidR="00DB4A8F">
        <w:t>-</w:t>
      </w:r>
      <w:r w:rsidRPr="00DB4A8F">
        <w:t xml:space="preserve"> so, from the application to the registration application, and then you can see our active registration code on your dashboard.  You can see here this sample company is highlighted in yellow.</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Also, it's really important to make sure that you're in the right licensing group especially for empowered officials so that you can see and submit license application.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your corporate administrator is the one who's going to set this up for you in the licensing application.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Later in this presentation, we're going to walk through how you can find all of the different guides and FAQs to learn more about all of the different aspects of DECCS.  And we actually have a lot of good information and step-by-step instructions for how to get you in the right licensing group.  And at the end, I will show you exactly how to get to that information.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now that we're all set, you got to </w:t>
      </w:r>
      <w:r w:rsidR="00DB4A8F">
        <w:t>-</w:t>
      </w:r>
      <w:r w:rsidRPr="00DB4A8F">
        <w:t xml:space="preserve"> you're enrolled.  You're associated with your company.  You have an active registration code.  You can go ahead and get started with the licensing application.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in the industry portal, you're going to click the application button, select licensing from the dropdown, and then you're going to be presented with your licensing dashboard.</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in order to get started here, you would click the new licensing form to begin the process of filling out a new license.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I'm going to quickly turn this over to Tim Daffy who's going to walk through and explain the different licensing forms that are available to fill out in DECCS.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Okay.  So, good afternoon.  My name is Tim Duffy.  I'm the Division Chief for the Space Missile and Sensor Division at DDTC, and I'm just going to run through these quickly.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If you spend any time exporting ITAR commodities, then mostly you should fairly familiar to you.  DSP-5 is for permanent export of hardware, defense articles, and technical data or defense services on exceptional basis.  So, by and large, what we use the DSP-5 for is for something that's going out and it's not coming back.</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DSP-6 is an amendment to DSP-5 license.  So, if there are minor changes, maybe name changes, things of that nature, minor, non-substantive changes to the DSP-5, you can do it through DSP-6.  And once that's approved, it will automatically update the record in AES for CBT.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DSP-61is for temporary imports.  Typically, we see those for things like foreign countries that want to bring stuff in for demonstration or even U.S. manufacturers that have partnerships with foreign manufacturers.  They want to bring in technology for demonstrating or marketing purposes but it's not </w:t>
      </w:r>
      <w:r w:rsidR="00DB4A8F">
        <w:t>(unintelligible)</w:t>
      </w:r>
      <w:r w:rsidRPr="00DB4A8F">
        <w: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DSP-62 also for minor, non-substantive changes to DSP-61.  Once approved, it updates the record of the 61.</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DSP-73 is temporary export.  Just like the 61, we see this typically for temporary exports intended for say marketing demonstration purposes.  It may be used for temporary exports for repair and replacement, say return to and OEM manufacturer abroad for repair or otherwise for replacement.  So, one goes out and one comes back, so temporary export.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DSP-74, again, amends the DSP-73.</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DSP-85 is for classified transactions.  So, if it's going to involve classified information or it's going to involve a classified commodity, we use the DSP-85 to delineate it as such.  And so, the DSP-85 can be used for both permanent and temporary transactions.  Really, the DSP-85 is the vehicle to use if what you're going to be moving around is classified.</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DS-4294 is for brokering.  Brokering as defined in Part 129, if an applicant is going to be facilitating a sale or transfer of a controlled commodity, defense articles, defense services or technical data between two foreign parties, then you need brokering license under Part 129.</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And then finally, DS-6004 is reexport/retransfer application.  Really, that was designed to replace what we were using in a general correspondence form, really a letter that says, hey, I want to change the end user or otherwise dispose of a controlled commodity that has already been exported </w:t>
      </w:r>
      <w:r w:rsidR="00DB4A8F">
        <w:t>-</w:t>
      </w:r>
      <w:r w:rsidRPr="00DB4A8F">
        <w:t xml:space="preserve"> already been exported, 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And so, what we came up with was the DS-6004 which allows us to capture the necessary information through the form, process it in DECCS, and our </w:t>
      </w:r>
      <w:r w:rsidR="00DB4A8F">
        <w:t>-</w:t>
      </w:r>
      <w:r w:rsidRPr="00DB4A8F">
        <w:t xml:space="preserve"> in office application that we share with DoD and then return it more quickly without having to do the cumbersome scanning of and handling of paper.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it really </w:t>
      </w:r>
      <w:r w:rsidR="00DB4A8F">
        <w:t>-</w:t>
      </w:r>
      <w:r w:rsidRPr="00DB4A8F">
        <w:t xml:space="preserve"> if you have a retransfer or reexport or otherwise a change in end user disposition, a DSP-6004 is the fastest way to get it done.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Of note, related to the DSP-6004, when there is a U.S. applicant, a U.S. person who is subject to the ITAR, those applicants must meet the criteria for empowered officials, okay?  But because the 6004 also doubles as a general correspondent substitute, there are foreign entities that will use this 6004 but don't necessarily meet this strict definition of empowered official, which includes being a U.S. person, 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if in the instance that an applicant does not meet the definition of U.S. person simply because of the circumstance, that's okay so long as they meet the other requirements for authority within the entity that they represent when they sign the application.  Thank you.</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Lisa Parker:  </w:t>
      </w:r>
      <w:r w:rsidRPr="00DB4A8F">
        <w:tab/>
        <w:t>Great.  Thanks, Tim.  And this is actually perfect timing.  I just took a look at one of the question in Slido who asked for a demo of the DS-6004.  So, we are actually going to walk through all of the different blocks and the 6004 that Tim just went over.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as a note, we do have a full, step-by-step user guide for this license application on our website in the learning portal.  So, I will once again show everyone how to get there.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when you get started on the 6004, each required section </w:t>
      </w:r>
      <w:r w:rsidR="00DB4A8F">
        <w:t>-</w:t>
      </w:r>
      <w:r w:rsidRPr="00DB4A8F">
        <w:t xml:space="preserve"> or each section is labeled here on the left-hand side of the screen.  Remember that all required fields are marked with an asterisks and this symbol validates that you've completed all the necessary fields prior to submission.  You can always save your work at any time.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At any point, you can hit the validate button to check your application against the validation rule.  And if there are any issues, a red exclamation point will appear with an error.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to begin the form, enter the selected transaction number.  This number is for organizational reference.  And DDTC does not require this information, but it will make it easier to identify the submission in the future.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In block two, select the appropriate registration code.  Registration codes are associated to your account and will be available in the dropdown list.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Note that for the 6004, you are not required to have a valid registration code.  However, all of our other licensed applications do require this.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Enter all of your applicant information and click continue.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Block three and block four ask to identify any previous authorizations or licenses related to the current request.  Enter the information in the appropriate check field.  This block also asks to define the type of request for the submission.  So, select this if the request concerns a reexport/retransport/retransfer disposition or other request types.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In block five and block six, enter the appropriate commodity information.  And to the data, click the add button to open a record for the commodity.  It will appear as a gray bar labeled one commodity.  Click on the bar to expand the record and view the included field.</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Enter the data that is required for the quantity, description, U.S.M.L category, and value of the commodity.  To enter any additional commodities, repeat the process from the previous steps.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Block seven operates the sustained controls as the cost commodity information.  Click add to generate the entity record and expand the view.  Select entity type.  Then complete the remaining fields in the block.</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At least one entry must be identified as the end user.  Additional end users or other entities types may be entered but are not required.</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In block eight, enter all the pertinent information concerning the new (entities) of the commodities.  Enter any information that may be helpful for the licensing officer to review.</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To identify a new country of ultimate destination in block nine, select the country from the select country dropdown list.  Click the add button and verify that the field is populated with the select country </w:t>
      </w:r>
      <w:r w:rsidR="00DB4A8F">
        <w:t>-</w:t>
      </w:r>
      <w:r w:rsidRPr="00DB4A8F">
        <w:t xml:space="preserve"> the selected country.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finally, in the applicant statement, enter all the pertinent information concerning the end user and then complete your applicant statement in block 10.</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remember what Tim mentioned that you do want someone who can act as an empowered official to submit your 6004.</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now, we're going to walk through how the empowered official will actually submit licenses to DDTC.  This applies to all of the licenses.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w:t>
      </w:r>
      <w:r w:rsidR="00DB4A8F">
        <w:t>(unintelligible)</w:t>
      </w:r>
      <w:r w:rsidRPr="00DB4A8F">
        <w:t xml:space="preserve"> and your company, DDTC requires the empowered official to have one of the following digital certificates either an IdenTrust ETA or a WidePoint ECA Certificate.  And then just submit the license to DDTC.</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The empowered official needs to make sure that they have the correct role and the user management of empowered official.  They must be in the correct licensing group.  The digital certificate must be associated with the e-mail addressed used for the DECCS log in and it must be installed on the workstation that the individual is using.</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once you get to the final block of licensing application, </w:t>
      </w:r>
      <w:r w:rsidR="00DB4A8F">
        <w:t>(unintelligible)</w:t>
      </w:r>
      <w:r w:rsidRPr="00DB4A8F">
        <w:t xml:space="preserve"> select the empowered official that they want to review and submit their license.  Click the dropdown in the select empowered official block and select the empowered official.</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If your company has more than one person with the role, please select the one that you would like to review this particular license.  And then, click the button to submit to the empowered official.  Please let them know that there's a license awaiting their review in DECCS because at this time, DECCS will not e-mail the empowered official.</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when the empowered official accesses DECCS with their installed digital certificate, they're going to see a pop-up that looks like this to let them know to select their digital certificate.  So, make sure that is selected and click 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Empowered officials can sign licenses that are in the awaiting signature status of the licensing application.  The empowered official from the dashboard can send a license back to draft and they can also review the entire form to make edits if needed.</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here, I'm going to select the license that is in the awaiting signature status.  After reviewing the application, they will end up at the applicant statement.  If the digital certificate is valid and installed properly, it will see their name automatically filled out at the top of the applicant statement.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One question that we've seen a few times is an empowered official will be at the applicant statement and </w:t>
      </w:r>
      <w:r w:rsidR="00DB4A8F">
        <w:t>(unintelligible)</w:t>
      </w:r>
      <w:r w:rsidRPr="00DB4A8F">
        <w:t xml:space="preserve"> so that they cannot enter their name.  For these licenses, they will not be entering their name because it will be pulled from the digital certificate.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then at the bottom, after reviewing the applicant statement, click sign and submit.  Click okay and this license application now has a case number and will be ready for the next business day for licensing officer to review.</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what if you need help?  I realized that we went through a lot there relatively quickly on the licensing application.  So, what we really wanted to do today is empower you to use a lot of tools at your disposal to help find answers and find some (authoritative) information from DDTC.</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a great place to start is always our website.  From our homepage, you're going to get easy access to a link to access the DECCS application, our pinned COVID response measures, our news and events and links to help with FAQs and information.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Here, I'm going to show the best way to get to the DECCS FAQs.  So, from that homepage, you can click the Review FAQs under Get Help from DDTC.</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this is what the FAQ landing page looks like.  We have FAQs for all aspects of DDTC.  But today, we're going to focus on the DECCS one.  So, you click the gray header to expand.  And here, you can see all of the topics underneath DECCS.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since we're talking about licensing today, let's go ahead and take a look at all of the licensing FAQs.  So, there are a lot of FAQs for licensing and we're actually continually updating based on feedback and questions that we're getting from the help desk and the response team.</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w:t>
      </w:r>
      <w:r w:rsidR="00DB4A8F">
        <w:t>-</w:t>
      </w:r>
      <w:r w:rsidRPr="00DB4A8F">
        <w:t xml:space="preserve"> and all of our questions that we're getting from Slido today, it's going to be really helpful because now we can inform what kind of questions should DDTC proactively put out there to answer.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here, we're just going to take a look at the question that we've seen of how do I unsign a license.  If you click that, you're directed right to the official answer.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we actually have FAQs for each piece of the presentation that we covered today; access through how a corporative administrator can make someone an empowered official role, information on the digital certificate.  We had a lot of that information stored in our FAQs.  So, feel free to click through and see what's out there.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Now, we're going to shift gears a little bit and take a look at the industry portal's learning tool.  So, this is available to log in DECCS users.  So, this is where we keep all of our official user guides.  We have a few videos and other helpful information.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as a logged user, click the learning tool dropdown.  And here, we're just going to select licensing.  And here, you can see all of our approved DECCS licensing user guide.  And for your awareness, we're also in the process of updating all of our guides and creating individual user guide for each of the licensing application.  And once those are finished and approved, they're going to be posted here.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if you or your corporate administrator wants to know more about access group, click on the licensing access group's user guide for step-by-step instruction.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Now, we're going to walk through self service, which is the best way to get in touch with DDTC if you have any questions.  This is how you will contact both our help desk and our response team.</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the industry portal, click the create-a-support-case under need help in the blue box to start a help desk or response team inquiry.  And for best practice, it's always good to create a new case for a new issue rather than responding to a previous one.  And also, do not duplicate an issue to try and make things go faster because in reality, it's actually going to slow down the response time for any of our questions.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to create a support case, click on the dropdown to see the list of options.  So here, you will start typing in </w:t>
      </w:r>
      <w:r w:rsidR="00DB4A8F">
        <w:t>-</w:t>
      </w:r>
      <w:r w:rsidRPr="00DB4A8F">
        <w:t xml:space="preserve"> so, what can we help you with today?  Today, we're going to focus on licensing and as a dropdown, and then the subcategory of amendment as a dropdown.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You can see here we got a bunch of different categories and subcategories.  So, we'll help direct you to the right person to answer your question.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As you're typing in the short description, you will notice that help is populating below.  So, you can read some of the topics here and see if this is actually answering any of the questions before you submit your case.  So, this is a great way to see what's already available out there.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make sure that you fill in all of that required information, your category, subcategory, and your description before you submit your case.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After submission, you're going to generate a case number.  Here is where you can also </w:t>
      </w:r>
      <w:r w:rsidR="00DB4A8F">
        <w:t>(unintelligible)</w:t>
      </w:r>
      <w:r w:rsidRPr="00DB4A8F">
        <w:t xml:space="preserve"> to chat with your help desk or response team representative.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what you do there is you can just write in that </w:t>
      </w:r>
      <w:r w:rsidR="00DB4A8F">
        <w:t>-</w:t>
      </w:r>
      <w:r w:rsidRPr="00DB4A8F">
        <w:t xml:space="preserve"> type your message here.  Put all of the information that you're looking for them to get and click send.  This is going to go ahead and contact them.  And then, everything will be attended to your case.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if you want to reference to your past cases, you can always click on view-my-cases and this help blue box or click support on this top banner.  And here is where you can see all of your completed and in progress cases.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This concludes the demo portion of today's webinar.  But for everyone's awareness, we are going to post the recording to our website for future reference.  Remember that you can always access the user guide to the licensing application on the learning portal and the FAQs.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I'm going to turn this over to (Charlie) for the Q&amp;A portion.  He's going to kick it off with a few of our most commonly asked questions before we dive into Slido.  So, there you go, (Charlie).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 xml:space="preserve">Okay.  Just as a friendly reminder, like Lisa said, before we jump in here, we are using the slido.com application.  For those of you who may not be familiar with it, you simply go to that web address.  Again, enter that event code </w:t>
      </w:r>
      <w:r w:rsidR="00DB4A8F">
        <w:t>-</w:t>
      </w:r>
      <w:r w:rsidRPr="00DB4A8F">
        <w:t xml:space="preserve"> DDTCDECCS.  And on there, the scroll list of the questions that have already been asked and you have the ability to enter your own.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The reason why I mention that now is because if you want to get some questions in currently you certainly can or peruse and like the questions that are already there to make sure that we're addressing the questions that you folks have most frequently that already out there.  That would give us a good idea of what to address first in this session.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Okay.  So, the bigger one </w:t>
      </w:r>
      <w:r w:rsidR="00DB4A8F">
        <w:t>-</w:t>
      </w:r>
      <w:r w:rsidRPr="00DB4A8F">
        <w:t xml:space="preserve"> what's my registration status?  This is a common one that we get lots to our help desk, very common question.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What we're showing here in the screenshot is simply a picture of your registration dashboard when you log into the application and select registration.  What should appear is your registration dashboard showing your application history.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For a completed application, you can see in the highlighted box there the status of completed.   If it is still in progress or there is a different status say that has been returned without action </w:t>
      </w:r>
      <w:r w:rsidR="00DB4A8F">
        <w:t>-</w:t>
      </w:r>
      <w:r w:rsidRPr="00DB4A8F">
        <w:t xml:space="preserve"> with for RWA, that status will be listed in that section.  A current or in progress registration will show up above the spot showing that you can still edit it and it still has </w:t>
      </w:r>
      <w:r w:rsidR="00DB4A8F">
        <w:t>-</w:t>
      </w:r>
      <w:r w:rsidRPr="00DB4A8F">
        <w:t xml:space="preserve"> before it has been submitted.  That will appear above this section.  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Tim, I'm going to let you talk to this one.  Are you ready?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 xml:space="preserve"> Let's go.</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 xml:space="preserve">All right.  How </w:t>
      </w:r>
      <w:r w:rsidR="00DB4A8F">
        <w:t>-</w:t>
      </w:r>
      <w:r w:rsidRPr="00DB4A8F">
        <w:t xml:space="preserve"> if I have a question about my license status, how would I go about it?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Okay.  So, there's a couple of ways.  So first thing DECCS should show whether or not the license is still in review.  If you require deeper detail as to where it is in the internal review process, you can go to the Defense Technology Security agency's list of webpage and you type in the license number in the box provided and hit submit.  And it should give you a lay down of everything that the Department of Defense and the Department of State are doing with that license and who they've asked to see it.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Now, there could be a couple of outcomes of going to ELISA.  If all the staffing is complete and everybody listed in the response that you get on the website says that everybody has responded that just means that the initial reviews are complete.  The final review and adjudication is likely not yet complete.  So, that's one of the possible outcomes.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Another one is that if the license has already been closed and issued in our in-house U.S. Export System, then there may not be a result showing in ELISA.  It may just say that it's not found, which means that we've already closed it out.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And so, in the event that that's what you see in ELISA but you're not seeing your issuance in DECCS, there is a possibility that it's gotten stuck in the system somewhere and at that point, I would recommend DECCS admin </w:t>
      </w:r>
      <w:r w:rsidR="00DB4A8F">
        <w:t>-</w:t>
      </w:r>
      <w:r w:rsidRPr="00DB4A8F">
        <w:t xml:space="preserve"> DECCS administration help ticket.</w:t>
      </w:r>
    </w:p>
    <w:p w:rsidR="00854DF0" w:rsidRPr="00DB4A8F" w:rsidRDefault="00854DF0" w:rsidP="00DB4A8F">
      <w:pPr>
        <w:tabs>
          <w:tab w:val="left" w:pos="1800"/>
        </w:tabs>
        <w:spacing w:line="360" w:lineRule="auto"/>
        <w:ind w:left="1800" w:hanging="1800"/>
      </w:pPr>
      <w:r w:rsidRPr="00DB4A8F">
        <w:t xml:space="preserve">(Charlie):  </w:t>
      </w:r>
      <w:r w:rsidRPr="00DB4A8F">
        <w:tab/>
        <w:t>Perfect.  Way to tie it back.</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Yes.  That's how you can find your license status.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 xml:space="preserve">Nice.  All right.  Karen, I think this one is for you.  What is the roadmap </w:t>
      </w:r>
      <w:r w:rsidR="00DB4A8F">
        <w:t>-</w:t>
      </w:r>
      <w:r w:rsidRPr="00DB4A8F">
        <w:t xml:space="preserve"> the road ahead looking for DECCS?  What does it look like?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That's a great question.  We are working on some near-term enhancements both on the external and internal side of DECCS.  We're doing a lot of work on furthering out the 6004 that you guys have already seen.  We'd like to expand its use and we're working on that.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There are a number of longer-term initiatives that we're going to be looking at and some of those are part of our internal processing and others will impact users from an external perspective.  And we want to increase the use of our batch filing.  We want to make that available for other applications, not just the core applications.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We want to look into this request that we've got on several different occasions for an entity to be able to have basically a corporate identity in DECCS, which currently they do not.  And so, we're looking at that.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And a lot of these </w:t>
      </w:r>
      <w:r w:rsidR="00DB4A8F">
        <w:t>-</w:t>
      </w:r>
      <w:r w:rsidRPr="00DB4A8F">
        <w:t xml:space="preserve"> a lot of these things we really want to get help from the industry.  And so, we're looking at developing a user group that will work directly with us to try and prioritize some of the external use cases that have come up with the first six months or I guess it's been February.  I think it's six months, maybe seven months that we've been using this.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so, be on the lookout for information about that user group because what we really wanted to do on the external side is create a system, enhance the DECCS system to make it work better for you, the industry.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then of course, some of our time will be spent doing some additional things internally to make our lives easier and our work more effective in the licensing area and the compliance area.  So, I know I didn't give a lot of detail.  But what I really want is to get people involved in helping us to prioritize those things.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We did a recent </w:t>
      </w:r>
      <w:r w:rsidR="00DB4A8F">
        <w:t>-</w:t>
      </w:r>
      <w:r w:rsidRPr="00DB4A8F">
        <w:t xml:space="preserve"> the DTAG, which is our advisory group for Defense Trade.  We did put together a report recommending a number of enhancements that they looked as most important.  And some of those we've actually already accomplished.</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And one in particular was the copy feature.  And we talked about this in the last webinar.  But for those that weren't on the last webinar, you can now copy a license application that's similar so you don't have to re-key everything if you have the same </w:t>
      </w:r>
      <w:r w:rsidR="00DB4A8F">
        <w:t>-</w:t>
      </w:r>
      <w:r w:rsidRPr="00DB4A8F">
        <w:t xml:space="preserve"> a lot of the same information that's needed in a new license.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that's a real time saver for external, for folks that are trying to apply for licenses.  And so, that was really prioritized high on our list because so many people have requested it.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we are looking for these kinds of feedback.  And the way to do that for us is to have a more formal structure.  The formal structure will go through the Office of Management of </w:t>
      </w:r>
      <w:r w:rsidR="00DB4A8F">
        <w:t>-</w:t>
      </w:r>
      <w:r w:rsidRPr="00DB4A8F">
        <w:t xml:space="preserve"> go through OMB as a user group so that we can ask you questions about DECCS and about what will be the best things for us to focus on from the external perspective.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But great question.  Thanks for asking, (Charlie).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Of course.  All right.  So, those are the main ones that I think we've seen through our help desk and our response teams and other sources, obviously, with some of those questions that Karen just responded to coming through some of the other channels of communication and other groups that we work with.</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But now, for this one, again, we encourage everybody to go check out slido.com if you have a question for Karen, Tim or the rest of the team.</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Just so that everybody knows, again, we'll go through the questions that we can here.  We're getting a bunch of them in, so we're probably not going to get to everything.</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The two responses to that, we do have a team of subject matter experts behind the scenes trying to reply to those questions individually so that you guys will be able to hopefully see answers to some of those questions as we are in the session here today if we don't get to them on this audio portion of it.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But as well, just like we </w:t>
      </w:r>
      <w:r w:rsidR="00DB4A8F">
        <w:t>-</w:t>
      </w:r>
      <w:r w:rsidRPr="00DB4A8F">
        <w:t xml:space="preserve"> Lisa was talking about earlier when we will have this presentation available, both the slide deck and the recording later, we will also have the answers to any of these questions that you send in.  It will take us a few days to make sure we finalize all of the response.  And then, we will post those responses to our website as well.</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even if you think </w:t>
      </w:r>
      <w:r w:rsidR="00DB4A8F">
        <w:t>-</w:t>
      </w:r>
      <w:r w:rsidRPr="00DB4A8F">
        <w:t xml:space="preserve"> oh, it's too late.  There's too many.  They're not going to get to my question.  Please feel free to submit it and then check back on our website.  Hopefully, early next week, we'll have these responses up so you will still get your question answered.</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Again, if it's a very specific question, just like Lisa demoed a couple of minutes ago, please make sure you do research through the website.  If you don't find your answer there, then reach out to our help desk and response teams by submitting a question through using a case as we won't be able to reply to everyone's specific need in these questions, but we'll try to reply to all of the questions that we can.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All right.  With that, let's get to some of the big ones.  And it looks like the first one in is still actually the most popular question.  So, Karen, I think I'm going to direct this one to you because it has to do with the digital certificates.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Specifically, as appointing members of an embassy at notaries who can notarize the application for a digital certificate, did you want to address digital certificates a little bit for folks?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 xml:space="preserve">Yes.  This is a really interesting topic and one that we have been thinking about.  We're also </w:t>
      </w:r>
      <w:r w:rsidR="00DB4A8F">
        <w:t>-</w:t>
      </w:r>
      <w:r w:rsidRPr="00DB4A8F">
        <w:t xml:space="preserve"> I mean, I thought about using the embassies and having them be able to notarize these, not just the ECA Medium Assurance but the two different types of digital certificates.  And that may be something that we further explore.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But what we're also looking is, is there some other way to identity proof entities other than the digital certificate that we're using now.  And so, working with industry leaders to come up with </w:t>
      </w:r>
      <w:r w:rsidR="00DB4A8F">
        <w:t>-</w:t>
      </w:r>
      <w:r w:rsidRPr="00DB4A8F">
        <w:t xml:space="preserve"> is there some way that will work with Okta that won't require a notary because there's some </w:t>
      </w:r>
      <w:r w:rsidR="00DB4A8F">
        <w:t>-</w:t>
      </w:r>
      <w:r w:rsidRPr="00DB4A8F">
        <w:t xml:space="preserve"> there are a lot of places in the world where there aren't embassies.  I don't mean </w:t>
      </w:r>
      <w:r w:rsidR="00DB4A8F">
        <w:t>-</w:t>
      </w:r>
      <w:r w:rsidRPr="00DB4A8F">
        <w:t xml:space="preserve"> I just mean that they're far from an embassy if you're in another country.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And so, maybe there's a better, more modern way of actually doing the authentication, the identity proofing.  So, that's really kind of where we're looking at that.  But I do think it's a </w:t>
      </w:r>
      <w:r w:rsidR="00DB4A8F">
        <w:t>-</w:t>
      </w:r>
      <w:r w:rsidRPr="00DB4A8F">
        <w:t xml:space="preserve"> I do think it's a good idea to consider the embassy.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We obviously have access to folks that know a lot about that over in CA, so I appreciate very much you bringing that to my attention first and foremost on this Slido channel.</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Perfect.  Thank you, (Karen).  We know it is a thing that affects everybody when dealing with licenses, so it's always good to address that one I think in these sessions.  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Tim, I think this one's for you.  It's getting pretty popular.  What are the main causes or reasons that a license might get stuck in the system in the process?  Now, I'm going to actually ask this question two ways.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Tim, I'm going to start with you functionally.  Karen, I might turn this back to you technically.  So, Tim, do you have thoughts on that one?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 xml:space="preserve">Okay.  So, this </w:t>
      </w:r>
      <w:r w:rsidR="00DB4A8F">
        <w:t>-</w:t>
      </w:r>
      <w:r w:rsidRPr="00DB4A8F">
        <w:t xml:space="preserve"> I mean this sort of relates back to case status questions, right, when we were talking about ELISA.  I mean, there are many variables that determine the length of processing time.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And that mean that includes the type of application, whether or not the application is fully correctly completed, if it's got all the required supporting documentation, the nature of the technology, the territories that's going to the end users that are going to receive it, the end use, what it's going to be used for, congressional notification thresholds or requirements, and then of course, the biggest variable that we deal with is the state </w:t>
      </w:r>
      <w:r w:rsidR="00DB4A8F">
        <w:t>-</w:t>
      </w:r>
      <w:r w:rsidRPr="00DB4A8F">
        <w:t xml:space="preserve"> foreign relations among the relevant parties and territories involved in the application.  And that changes all the time.  And there is no way to tell.</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so, in terms of being stuck within the process, it's not that it's stuck, it's just that the variables require significant examination for their impact and adherence to national foreign policy, and in some cases national security concerns, right?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functionally, that is something that can lead to a lengthy processing time.  So, I mean I wouldn't say that it's stuck in the system.  It's just not done yet.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Fair enough.</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That sounds good.  Got it.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And I can sort some of the technical things that can happen to a license to get stuck in the system.  There are instances where industry has pointed out that in ELISA it's actually been adjudicated and yet in DECCS it still says it's under review.</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And so, those instances where there are instances when </w:t>
      </w:r>
      <w:r w:rsidR="00DB4A8F">
        <w:t>-</w:t>
      </w:r>
      <w:r w:rsidRPr="00DB4A8F">
        <w:t xml:space="preserve"> because we're doing these transfers from our classified network to our unclassified network manually right now.  And eventually, you'll have a cross domain solution.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But there can be instances where that movement doesn't happen.  And so, that's one of the cases where we really do want you to reach out and let us know.  We do have some quality assurance procedures in place but they don't always find those cases that get literally stuck, technically, in the system.  So, that would be one where you would want to reach out to us with a service request that Lisa demoed earlier in the presentation.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For sure.  And they don't happen that frequently, but when they do, we are good and ready to tackle those quickly.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Yes.  They don't happen that frequently.  But when you see this mismatch, and as Tim pointed out, it has to be fully adjudicated and a day or so has to go by because we are doing this manually.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when it's completely finished in ELISA, then the next day, sometime the next day, it's going to be pushed over to DECCS.  And then depending on the timing, that same day or the next day, it will go over to CDP as adjudicated license.  So, there is some manual processes that go on from the </w:t>
      </w:r>
      <w:r w:rsidR="00DB4A8F">
        <w:t>(unintelligible)</w:t>
      </w:r>
      <w:r w:rsidRPr="00DB4A8F">
        <w:t xml:space="preserve"> (support) system through DECCS and then to CDP.</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There we go.  All right.  That was a good question that led to a lot of answers.  Good information.  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Next on the top of the stack, Karen, I think this is for you.  Actually, it may be for me.  Specifically, when tracking in ELISA I see a lot of agency acronyms.  Is there somewhere we can find what the acronyms stand for?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The way that </w:t>
      </w:r>
      <w:r w:rsidR="00DB4A8F">
        <w:t>-</w:t>
      </w:r>
      <w:r w:rsidRPr="00DB4A8F">
        <w:t xml:space="preserve"> and the way that I'm reading that Karen is that we, as a communication effort on our side, may need to track that down.  I don't know of anything that we have available through our site that provides that information.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 xml:space="preserve">Yes.  I don't think that there is and I think it's a great question and something that if we're promoting ELISA that it would be nice if we have those agency </w:t>
      </w:r>
      <w:r w:rsidR="00DB4A8F">
        <w:t>-</w:t>
      </w:r>
      <w:r w:rsidRPr="00DB4A8F">
        <w:t xml:space="preserve"> those acronyms spelled out somewhere.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I'm not that familiar with ELISA.  But it doesn't surprise me that there's agency acronyms on it and that it wouldn't be more helpful to understand what those things mean.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 xml:space="preserve">Yes.  We will take that for future effort.  Okay.  Perfect.  All right.  Another one, Karen, it looks like it's on the license groups.  So, the question is </w:t>
      </w:r>
      <w:r w:rsidR="00DB4A8F">
        <w:t>-</w:t>
      </w:r>
      <w:r w:rsidRPr="00DB4A8F">
        <w:t xml:space="preserve"> will DECCS ever allow for automatically moving a submitted license directly to a selected access group to avoid having the corporate administrator move it away from the default group?</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This is such a good question and something that we sort of belabored on when we were developing the requirements for the group.  And we decided to take the most conservative approach from a security perspective, and so, to push all of that administrative work to the corporate administrator, and knowing that that was going to create concerns for companies.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the reason why we did it was because we didn't want someone deciding what access group a particular license should go into and then have someone else in that group actually be able to see it that the company actually doesn't want to be able to see it.</w:t>
      </w:r>
    </w:p>
    <w:p w:rsidR="00DB4A8F" w:rsidRDefault="00854DF0" w:rsidP="00DB4A8F">
      <w:pPr>
        <w:tabs>
          <w:tab w:val="left" w:pos="1800"/>
        </w:tabs>
        <w:spacing w:line="360" w:lineRule="auto"/>
        <w:ind w:left="1800" w:hanging="1800"/>
      </w:pPr>
      <w:r w:rsidRPr="00DB4A8F">
        <w:tab/>
      </w:r>
    </w:p>
    <w:p w:rsidR="00854DF0" w:rsidRPr="00DB4A8F" w:rsidRDefault="00DB4A8F" w:rsidP="00DB4A8F">
      <w:pPr>
        <w:tabs>
          <w:tab w:val="left" w:pos="1800"/>
        </w:tabs>
        <w:spacing w:line="360" w:lineRule="auto"/>
        <w:ind w:left="1800" w:hanging="1800"/>
      </w:pPr>
      <w:r>
        <w:tab/>
      </w:r>
      <w:r w:rsidR="00854DF0" w:rsidRPr="00DB4A8F">
        <w:t>And so, this is a topic of conversation that I would really love to have in this user group that we're going to form this fall because I think it's the type of thing that the more people who have their voice around this sort of the better off we are in terms of making sure that this is going to work for everybody from a security perspective.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Excellent.  More so, definitely work continuing on that topic.  All right.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Yes.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Then…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 xml:space="preserve">And I'll say, (Charlie), we have </w:t>
      </w:r>
      <w:r w:rsidR="00DB4A8F">
        <w:t>(unintelligible)</w:t>
      </w:r>
      <w:r w:rsidRPr="00DB4A8F">
        <w:t xml:space="preserve"> among the team about the best way to join this.  Just felt it was not something that it was an easy decision for us.  But I sort of stop the conversation and said, to begin with, we're just going to be as conservative as possible and then we may reexamine it.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 xml:space="preserve">Right.  And like you said, this is something that we can expand the functionality once we feel good about it, but this way, we'd know </w:t>
      </w:r>
      <w:r w:rsidR="00DB4A8F">
        <w:t>-</w:t>
      </w:r>
      <w:r w:rsidRPr="00DB4A8F">
        <w:t xml:space="preserve"> it may add a few processing steps but we know that security is in place.</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Yes.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So, good to be sure.  Yes.  All right.  Tim, this one's for you.  It looks like a foreign question.  If an article was exported under an exemption, but now a retransfer to another country is required, should a DS-6004 be used?</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 xml:space="preserve">If it </w:t>
      </w:r>
      <w:r w:rsidR="00DB4A8F">
        <w:t>-</w:t>
      </w:r>
      <w:r w:rsidRPr="00DB4A8F">
        <w:t xml:space="preserve"> okay.  So, exemptions </w:t>
      </w:r>
      <w:r w:rsidR="00DB4A8F">
        <w:t>-</w:t>
      </w:r>
      <w:r w:rsidRPr="00DB4A8F">
        <w:t xml:space="preserve"> I'm going to give you the first, the standard answer is DDTC does -- with very few exceptions </w:t>
      </w:r>
      <w:r w:rsidR="00DB4A8F">
        <w:t>-</w:t>
      </w:r>
      <w:r w:rsidRPr="00DB4A8F">
        <w:t xml:space="preserve"> DDTC does not endorse the use of exemptions, right?  So, if you've exported under an exemption, you essentially authorized that yourself because the ITAR tells you that it's not subject to control.</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the DDTC recommendation is to obtain an authorization.  That's the recommendation.  However, if you've decided that that commodity is not subject to the controls in the ITAR because it is exempted by what the ITAR tells you in the particular exemption, then it's exempt.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But as the applicant, you have to make </w:t>
      </w:r>
      <w:r w:rsidR="00DB4A8F">
        <w:t>-</w:t>
      </w:r>
      <w:r w:rsidRPr="00DB4A8F">
        <w:t xml:space="preserve"> you have to make that decision as to whether or not it's exempt, and you assume all the risks associated with getting that decision wrong, right?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 xml:space="preserve">When an applicant chooses instead to obtain an authorization, now you've got </w:t>
      </w:r>
      <w:r w:rsidR="00DB4A8F">
        <w:t>-</w:t>
      </w:r>
      <w:r w:rsidRPr="00DB4A8F">
        <w:t xml:space="preserve"> now you've got a license from the department and state that tells you you're allowed to do it.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Okay.  That sounds good.</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 xml:space="preserve">So, that's your exemption </w:t>
      </w:r>
      <w:r w:rsidR="00DB4A8F">
        <w:t>-</w:t>
      </w:r>
      <w:r w:rsidRPr="00DB4A8F">
        <w:t xml:space="preserve"> that's your exemption lecture for the day.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 xml:space="preserve">There you go.  Thank you, professor.  Appreciate it.  I think I would encourage </w:t>
      </w:r>
      <w:r w:rsidR="00DB4A8F">
        <w:t>-</w:t>
      </w:r>
      <w:r w:rsidRPr="00DB4A8F">
        <w:t xml:space="preserve"> I would say that sounds fine to me.  Obviously, if there's more information for the person who submitted that question, again, excellent question to send in to our response team and we'll open a case if you need further information on that.  And the response team or one of the licensing officers like Tim will get back to you with that more specific, tailored answer to your question.  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Oh boy.  Tim, you knew this one was coming.  I feel like if it gets asked whenever we talked about licensing.</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Bring it.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 xml:space="preserve">But I'm going to throw </w:t>
      </w:r>
      <w:r w:rsidR="00DB4A8F">
        <w:t>-</w:t>
      </w:r>
      <w:r w:rsidRPr="00DB4A8F">
        <w:t xml:space="preserve"> I'm going to throw it out there.  How long should a DSP-5 take to get approved?</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How long should it take?  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 xml:space="preserve">Yes.  That's the word </w:t>
      </w:r>
      <w:r w:rsidR="00DB4A8F">
        <w:t>-</w:t>
      </w:r>
      <w:r w:rsidRPr="00DB4A8F">
        <w:t xml:space="preserve"> that's the words I'm reading.  Yes.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Okay.  So, as I mentioned earlier, there are many variables that determine how long it takes to process an application.  And any one of those variables can lead to extra time, okay?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The average time for DSP-5 for June through August is about 50 days in the aggregate.  But that includes all of those DSP-5s that were RWA'd on the spot because they were missing something.  It includes all of those and includes </w:t>
      </w:r>
      <w:r w:rsidR="00DB4A8F">
        <w:t>-</w:t>
      </w:r>
      <w:r w:rsidRPr="00DB4A8F">
        <w:t xml:space="preserve"> it includes any applications that were requested for RWA by the application.  And so, all of those get </w:t>
      </w:r>
      <w:r w:rsidR="00DB4A8F">
        <w:t>-</w:t>
      </w:r>
      <w:r w:rsidRPr="00DB4A8F">
        <w:t xml:space="preserve"> got turned back within a few days, right?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It also includes anything that we closed, that required congressional notification, and it was a </w:t>
      </w:r>
      <w:r w:rsidR="00DB4A8F">
        <w:t>-</w:t>
      </w:r>
      <w:r w:rsidRPr="00DB4A8F">
        <w:t xml:space="preserve"> there is a profoundly sensitivity issue, and it was </w:t>
      </w:r>
      <w:r w:rsidR="00DB4A8F">
        <w:t>-</w:t>
      </w:r>
      <w:r w:rsidRPr="00DB4A8F">
        <w:t xml:space="preserve"> and it's been open for two years, right?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how long should it take?  It's really hard to say.  But what I would </w:t>
      </w:r>
      <w:r w:rsidR="00DB4A8F">
        <w:t>-</w:t>
      </w:r>
      <w:r w:rsidRPr="00DB4A8F">
        <w:t xml:space="preserve"> what I would ask </w:t>
      </w:r>
      <w:r w:rsidR="00DB4A8F">
        <w:t>- what I would advis</w:t>
      </w:r>
      <w:r w:rsidRPr="00DB4A8F">
        <w:t>e is that watch ELISA.  And if your case doesn't show up in ELISA as in review in ELISA and assigned to a licensing officer within 20 days, it's probably time to get a hold of us and see what the holdup is.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Yes.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Tim Duffy:  </w:t>
      </w:r>
      <w:r w:rsidRPr="00DB4A8F">
        <w:tab/>
        <w:t xml:space="preserve">It's possible that somehow it got sorted incorrectly somewhere and it's been overlooked, right?  So, if it hasn't started </w:t>
      </w:r>
      <w:r w:rsidR="00DB4A8F">
        <w:t>-</w:t>
      </w:r>
      <w:r w:rsidRPr="00DB4A8F">
        <w:t xml:space="preserve"> if it hasn't started examination within 20 days, give us a call, give us a DECCS response team take it or something, and ask us what's going on so we can go and find it for you and see what's up.</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On the other end, if it's </w:t>
      </w:r>
      <w:r w:rsidR="00DB4A8F">
        <w:t>-</w:t>
      </w:r>
      <w:r w:rsidRPr="00DB4A8F">
        <w:t xml:space="preserve"> if all the staffing and ELISA is complete or if it no longer appears in ELISA and you haven't </w:t>
      </w:r>
      <w:r w:rsidR="00DB4A8F">
        <w:t>-</w:t>
      </w:r>
      <w:r w:rsidRPr="00DB4A8F">
        <w:t xml:space="preserve"> if you haven't received it -- if it no longer appears in ELISA and you haven't received it within a couple of days, if it hasn't shown up in DECCS; likewise, get a hold of us through a phone call for the response team or DECCS to ask us what's going on with that.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But again finally, if it shows that it's all </w:t>
      </w:r>
      <w:r w:rsidR="00DB4A8F">
        <w:t>-</w:t>
      </w:r>
      <w:r w:rsidRPr="00DB4A8F">
        <w:t xml:space="preserve"> if review is complete in ELISA and it's still there, all that means is that the initial staffing is complete.  It doesn't mean it's ready to go.  It just means that everybody has responded in one way or another.  And what you can't tell is there may be objections in those responses that require reconciliation, all right?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And so, in those cases where it's all the review is complete in ELISA but it hasn't been issued, usually, what's going is there's some </w:t>
      </w:r>
      <w:r w:rsidR="00DB4A8F">
        <w:t>-</w:t>
      </w:r>
      <w:r w:rsidRPr="00DB4A8F">
        <w:t xml:space="preserve"> there's some sort of objection that is waiting reconciliation before we can issue a decision.</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All right.  Hopefully, that answered as much of that question as possible.  I know that was a fun one to tackle.  I think that was good.  Thank you, sir.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Okay.  Karen, I've got one on foreign users.  Specifically, a person wrote in who is a co</w:t>
      </w:r>
      <w:r w:rsidR="00DB4A8F">
        <w:t>rporate administrator for the US</w:t>
      </w:r>
      <w:r w:rsidRPr="00DB4A8F">
        <w:t xml:space="preserve"> company but that company has a non-U.S. parent.  And the question is </w:t>
      </w:r>
      <w:r w:rsidR="00DB4A8F">
        <w:t>-</w:t>
      </w:r>
      <w:r w:rsidRPr="00DB4A8F">
        <w:t xml:space="preserve"> the non</w:t>
      </w:r>
      <w:r w:rsidR="00DB4A8F">
        <w:t>-US</w:t>
      </w:r>
      <w:r w:rsidRPr="00DB4A8F">
        <w:t xml:space="preserve"> parent company wants to file a 6004.  And they've advised that company </w:t>
      </w:r>
      <w:r w:rsidR="00DB4A8F">
        <w:t>-</w:t>
      </w:r>
      <w:r w:rsidRPr="00DB4A8F">
        <w:t xml:space="preserve"> this corporate administrator has advised the company to enroll in the DECCS.  But will they be able to be associated with the U.S. company or their own company?  I thought this might be a good time to talk about what foreign companies can do in DECCS and then agents for those companies.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 xml:space="preserve">Yes.  So, I think this is a really good question and this gets to what I was talking about for this before, which is that the non-U.S. companies </w:t>
      </w:r>
      <w:r w:rsidR="00DB4A8F">
        <w:t>-</w:t>
      </w:r>
      <w:r w:rsidRPr="00DB4A8F">
        <w:t xml:space="preserve"> companies that are not registered with DDTC don't really have a corporate role or a corporate administrator associated with them.  And that's something that these foreign companies have asked for.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What you </w:t>
      </w:r>
      <w:r w:rsidR="00DB4A8F">
        <w:t>-</w:t>
      </w:r>
      <w:r w:rsidRPr="00DB4A8F">
        <w:t xml:space="preserve"> based on the question, it basically said that the corporate administrator in this case said you need to enroll in DECCS and that's right.  They need to enroll in DECCS.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Now, if they enroll in DECCS, they could do the 6004 right from there.  But again, it's not going to be </w:t>
      </w:r>
      <w:r w:rsidR="00DB4A8F">
        <w:t>-</w:t>
      </w:r>
      <w:r w:rsidRPr="00DB4A8F">
        <w:t xml:space="preserve"> there's not going to be all of their 6004s are not going to be associated unless it's just a single person doing it as the enrolled user.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On the other hand, they could be associated with your company but you would have to go through the process of inviting them as the corporate administrator and then they would have to accept that invitation and so on and so forth.  And then, those 6004s would be assigned to your company.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this is another thing where it's a little bit tricky in terms of the user stories and the use cases.  And this is one that we also </w:t>
      </w:r>
      <w:r w:rsidR="00DB4A8F">
        <w:t>-</w:t>
      </w:r>
      <w:r w:rsidRPr="00DB4A8F">
        <w:t xml:space="preserve"> before we get in and start tackling this, we want to talk to users more about what really makes the most sense in terms of how we handle these situations.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that's kind of </w:t>
      </w:r>
      <w:r w:rsidR="00DB4A8F">
        <w:t>-</w:t>
      </w:r>
      <w:r w:rsidRPr="00DB4A8F">
        <w:t xml:space="preserve"> that's kind of where we are right now on that front.  And as it relates to </w:t>
      </w:r>
      <w:r w:rsidR="00DB4A8F">
        <w:t>-</w:t>
      </w:r>
      <w:r w:rsidRPr="00DB4A8F">
        <w:t xml:space="preserve"> there might be -- companies will be doing this in many different context, not just your company potentially, right?  And so, how do we work with that if they get associated with the U.S. registered company.  Then, what do they do if they have other subsidiaries but they're the parent company for other companies that do </w:t>
      </w:r>
      <w:r w:rsidR="00DB4A8F">
        <w:t>(unintelligible)</w:t>
      </w:r>
      <w:r w:rsidRPr="00DB4A8F">
        <w:t xml:space="preserve"> business.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So, these are kinds of complicated questions that we want to answer before we start going down the road of making the enhancements to DECCS to make that more user friendly or their folks can actually keep track of things better.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Excellent.  All right.  Then, I think that leaves us, Karen, one last question for you and it relates because I think this is also in terms of what is possible in the future in DECCS for capabilities.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specifically, the group is asking </w:t>
      </w:r>
      <w:r w:rsidR="00DB4A8F">
        <w:t>-</w:t>
      </w:r>
      <w:r w:rsidRPr="00DB4A8F">
        <w:t xml:space="preserve"> what reporting capabilities DECCS has or would be available to external users?  They are curious about the ways to pull metrics or statuses and how usable, more usable way.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Yes.   And again, this is something where we really haven't built that kind of capability out yet in DECCS.  And I think it's a really good point that it would be really useful to be able to pull metrics and see what we see but more on the aggregate and have it be more useful.</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So again, this would be another topic of conversation about what would </w:t>
      </w:r>
      <w:r w:rsidR="00DB4A8F">
        <w:t>-</w:t>
      </w:r>
      <w:r w:rsidRPr="00DB4A8F">
        <w:t xml:space="preserve"> what would this dashboard look like based on users knowing what information they provided to us and what we have and maybe all of those aspects.  And then, we can start doing some modifying in a usable way.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I mean, I learned a long time ago working for our </w:t>
      </w:r>
      <w:r w:rsidR="00DB4A8F">
        <w:t>(unintelligible)</w:t>
      </w:r>
      <w:r w:rsidRPr="00DB4A8F">
        <w:t xml:space="preserve"> agencies that like if we start trying to figure that out just like with the access groups, if the government tries to figuring that out, you'll probably not going to </w:t>
      </w:r>
      <w:r w:rsidR="00DB4A8F">
        <w:t>-</w:t>
      </w:r>
      <w:r w:rsidRPr="00DB4A8F">
        <w:t xml:space="preserve"> you'll probably not going to get </w:t>
      </w:r>
      <w:r w:rsidR="00DB4A8F">
        <w:t>(unintelligible)</w:t>
      </w:r>
      <w:r w:rsidRPr="00DB4A8F">
        <w:t>.</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 xml:space="preserve">And I know this one from experience because I've made mistakes like this thinking I knew better or that I knew something about what industry does.  And frankly, I don't have any idea.  I have some idea, but I don't have the full breadth of what industry really needs in these kinds of questions.  And I think </w:t>
      </w:r>
      <w:r w:rsidR="00DB4A8F">
        <w:t>(unintelligible)</w:t>
      </w:r>
      <w:r w:rsidRPr="00DB4A8F">
        <w:t xml:space="preserve"> and status capability is a really good example of what a government person is not the best equipped to figure out how that would work for DECCS.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 xml:space="preserve">There we go.  So, once we have the information, once we have what we need, more will come, and we'll make sure that we announce that on our website too.  So, please make sure that everybody comes and visit.  It's DDTC </w:t>
      </w:r>
      <w:r w:rsidR="00DB4A8F">
        <w:t>-</w:t>
      </w:r>
      <w:r w:rsidRPr="00DB4A8F">
        <w:t xml:space="preserve"> pmddtc.state </w:t>
      </w:r>
      <w:r w:rsidR="00DB4A8F">
        <w:t>-</w:t>
      </w:r>
      <w:r w:rsidRPr="00DB4A8F">
        <w:t xml:space="preserve"> pmddtc.state.gov to get the latest information.  We will be posting this information and these changes as well as the information from this webinar.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(Whether we) had trouble reading the screen in front of me for the website address.  That was ridiculous.  All right.  But it looks like that's the time we're going to have for questions today folks.  Thank you all for submitting your questions.  Hopefully, we will have those answers out to you early next week.</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Karen Wrege:  </w:t>
      </w:r>
      <w:r w:rsidRPr="00DB4A8F">
        <w:tab/>
        <w:t>And I would just remind people that if you're on Slido where there's a reply, I know a bunch of our folks have been busy writing up some replies to some of these common questions.  And so, I would encourage you to see if your question actually has an answer.</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(Charlie):  </w:t>
      </w:r>
      <w:r w:rsidRPr="00DB4A8F">
        <w:tab/>
        <w:t>All right.  With that, I think that's going to wrap up the webinar today.  Wendy, do you have any other closing statements?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Wendy Peebles:  </w:t>
      </w:r>
      <w:r w:rsidRPr="00DB4A8F">
        <w:tab/>
        <w:t>I just like to say thank you again to everyone and special thanks to State Department, excellent job to Karen, Tim, Lisa, and (Charlie).  Fantastic.  That was outstanding.  A wealth of information was shared today to assist the companies in their business operations.</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ab/>
        <w:t>And I just like to thank everyone for joining and just as a reminder to please click on the evaluation button as you exit out.  Be safe and thank you again.  This completes our webinar for today.</w:t>
      </w:r>
    </w:p>
    <w:p w:rsidR="00854DF0" w:rsidRPr="00DB4A8F" w:rsidRDefault="00854DF0"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pPr>
      <w:r w:rsidRPr="00DB4A8F">
        <w:t xml:space="preserve">Coordinator:  </w:t>
      </w:r>
      <w:r w:rsidRPr="00DB4A8F">
        <w:tab/>
        <w:t>That concludes today's conference.  Thank you for participating.  You may disconnect at this time.  Speakers, allow a moment of silence and stand by for your post conference.</w:t>
      </w:r>
    </w:p>
    <w:p w:rsidR="00854DF0" w:rsidRDefault="00854DF0" w:rsidP="00DB4A8F">
      <w:pPr>
        <w:tabs>
          <w:tab w:val="left" w:pos="1800"/>
        </w:tabs>
        <w:spacing w:line="360" w:lineRule="auto"/>
        <w:ind w:left="1800" w:hanging="1800"/>
      </w:pPr>
    </w:p>
    <w:p w:rsidR="00DB4A8F" w:rsidRPr="00DB4A8F" w:rsidRDefault="00DB4A8F" w:rsidP="00DB4A8F">
      <w:pPr>
        <w:tabs>
          <w:tab w:val="left" w:pos="1800"/>
        </w:tabs>
        <w:spacing w:line="360" w:lineRule="auto"/>
        <w:ind w:left="1800" w:hanging="1800"/>
      </w:pPr>
    </w:p>
    <w:p w:rsidR="00854DF0" w:rsidRPr="00DB4A8F" w:rsidRDefault="00854DF0" w:rsidP="00DB4A8F">
      <w:pPr>
        <w:tabs>
          <w:tab w:val="left" w:pos="1800"/>
        </w:tabs>
        <w:spacing w:line="360" w:lineRule="auto"/>
        <w:ind w:left="1800" w:hanging="1800"/>
        <w:jc w:val="center"/>
      </w:pPr>
      <w:r w:rsidRPr="00DB4A8F">
        <w:t>END</w:t>
      </w:r>
    </w:p>
    <w:sectPr w:rsidR="00854DF0" w:rsidRPr="00DB4A8F" w:rsidSect="00DB4A8F">
      <w:headerReference w:type="default" r:id="rId9"/>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C1" w:rsidRDefault="006D39C1">
      <w:r>
        <w:separator/>
      </w:r>
    </w:p>
  </w:endnote>
  <w:endnote w:type="continuationSeparator" w:id="0">
    <w:p w:rsidR="006D39C1" w:rsidRDefault="006D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C1" w:rsidRDefault="006D39C1">
      <w:r>
        <w:separator/>
      </w:r>
    </w:p>
  </w:footnote>
  <w:footnote w:type="continuationSeparator" w:id="0">
    <w:p w:rsidR="006D39C1" w:rsidRDefault="006D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F0" w:rsidRPr="00DB4A8F" w:rsidRDefault="00DB4A8F" w:rsidP="00DB4A8F">
    <w:pPr>
      <w:jc w:val="right"/>
      <w:rPr>
        <w:sz w:val="18"/>
      </w:rPr>
    </w:pPr>
    <w:r>
      <w:rPr>
        <w:sz w:val="18"/>
      </w:rPr>
      <w:t>Page</w:t>
    </w:r>
    <w:r w:rsidR="00854DF0" w:rsidRPr="00DB4A8F">
      <w:rPr>
        <w:sz w:val="18"/>
      </w:rPr>
      <w:t xml:space="preserve"> </w:t>
    </w:r>
    <w:r w:rsidR="00854DF0" w:rsidRPr="00DB4A8F">
      <w:rPr>
        <w:sz w:val="18"/>
      </w:rPr>
      <w:fldChar w:fldCharType="begin"/>
    </w:r>
    <w:r w:rsidR="00854DF0" w:rsidRPr="00DB4A8F">
      <w:rPr>
        <w:sz w:val="18"/>
      </w:rPr>
      <w:instrText xml:space="preserve"> PAGE </w:instrText>
    </w:r>
    <w:r w:rsidR="00854DF0" w:rsidRPr="00DB4A8F">
      <w:rPr>
        <w:sz w:val="18"/>
      </w:rPr>
      <w:fldChar w:fldCharType="separate"/>
    </w:r>
    <w:r w:rsidR="00EB3BA0">
      <w:rPr>
        <w:noProof/>
        <w:sz w:val="18"/>
      </w:rPr>
      <w:t>1</w:t>
    </w:r>
    <w:r w:rsidR="00854DF0" w:rsidRPr="00DB4A8F">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4E"/>
    <w:rsid w:val="001C12C5"/>
    <w:rsid w:val="001D0366"/>
    <w:rsid w:val="0025539C"/>
    <w:rsid w:val="002E419D"/>
    <w:rsid w:val="00337798"/>
    <w:rsid w:val="00350614"/>
    <w:rsid w:val="0039651D"/>
    <w:rsid w:val="003A1B61"/>
    <w:rsid w:val="003C750E"/>
    <w:rsid w:val="00513700"/>
    <w:rsid w:val="00597743"/>
    <w:rsid w:val="005B4E1A"/>
    <w:rsid w:val="005D51B3"/>
    <w:rsid w:val="006602D2"/>
    <w:rsid w:val="006D39C1"/>
    <w:rsid w:val="00722F0B"/>
    <w:rsid w:val="00765BBF"/>
    <w:rsid w:val="00771A69"/>
    <w:rsid w:val="00854DF0"/>
    <w:rsid w:val="00931FD3"/>
    <w:rsid w:val="00A21837"/>
    <w:rsid w:val="00AB5FC3"/>
    <w:rsid w:val="00B02BA1"/>
    <w:rsid w:val="00BB5F91"/>
    <w:rsid w:val="00D27453"/>
    <w:rsid w:val="00DB4A8F"/>
    <w:rsid w:val="00DD4BB6"/>
    <w:rsid w:val="00DF0911"/>
    <w:rsid w:val="00E021B2"/>
    <w:rsid w:val="00EB3BA0"/>
    <w:rsid w:val="00ED6758"/>
    <w:rsid w:val="00EE5978"/>
    <w:rsid w:val="00EE7957"/>
    <w:rsid w:val="00F13C4E"/>
    <w:rsid w:val="00F3314E"/>
    <w:rsid w:val="00F67F6D"/>
    <w:rsid w:val="00FA61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14E"/>
    <w:pPr>
      <w:tabs>
        <w:tab w:val="center" w:pos="4320"/>
        <w:tab w:val="right" w:pos="8640"/>
      </w:tabs>
      <w:autoSpaceDE w:val="0"/>
      <w:autoSpaceDN w:val="0"/>
      <w:adjustRightInd w:val="0"/>
    </w:pPr>
    <w:rPr>
      <w:sz w:val="20"/>
      <w:szCs w:val="20"/>
    </w:rPr>
  </w:style>
  <w:style w:type="character" w:customStyle="1" w:styleId="HeaderChar">
    <w:name w:val="Header Char"/>
    <w:link w:val="Header"/>
    <w:uiPriority w:val="99"/>
    <w:semiHidden/>
    <w:rsid w:val="00F40BDA"/>
    <w:rPr>
      <w:sz w:val="24"/>
      <w:szCs w:val="24"/>
    </w:rPr>
  </w:style>
  <w:style w:type="character" w:styleId="PageNumber">
    <w:name w:val="page number"/>
    <w:uiPriority w:val="99"/>
    <w:rsid w:val="00F3314E"/>
    <w:rPr>
      <w:rFonts w:cs="Times New Roman"/>
    </w:rPr>
  </w:style>
  <w:style w:type="paragraph" w:styleId="Footer">
    <w:name w:val="footer"/>
    <w:basedOn w:val="Normal"/>
    <w:link w:val="FooterChar"/>
    <w:uiPriority w:val="99"/>
    <w:rsid w:val="00931FD3"/>
    <w:pPr>
      <w:tabs>
        <w:tab w:val="center" w:pos="4320"/>
        <w:tab w:val="right" w:pos="8640"/>
      </w:tabs>
    </w:pPr>
  </w:style>
  <w:style w:type="character" w:customStyle="1" w:styleId="FooterChar">
    <w:name w:val="Footer Char"/>
    <w:link w:val="Footer"/>
    <w:uiPriority w:val="99"/>
    <w:semiHidden/>
    <w:rsid w:val="00F40B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43A04-2915-4DD9-B9F1-5E944DFDBF0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5EE5390-E39F-41DE-8F4F-FC639857D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E22FD9-8D73-4859-A438-0AA116BAF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8970</Words>
  <Characters>41965</Characters>
  <Application>Microsoft Office Word</Application>
  <DocSecurity>4</DocSecurity>
  <Lines>349</Lines>
  <Paragraphs>101</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
  <cp:keywords/>
  <dc:description/>
  <cp:lastModifiedBy/>
  <cp:revision>1</cp:revision>
  <dcterms:created xsi:type="dcterms:W3CDTF">2020-09-18T18:56:00Z</dcterms:created>
  <dcterms:modified xsi:type="dcterms:W3CDTF">2020-09-18T18:56:00Z</dcterms:modified>
</cp:coreProperties>
</file>